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1E15F3" w:rsidRDefault="00EA3C29" w:rsidP="00032DCA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F2989">
        <w:rPr>
          <w:b/>
          <w:bCs/>
          <w:sz w:val="34"/>
          <w:szCs w:val="34"/>
        </w:rPr>
        <w:t>РЕШЕНИЕ</w:t>
      </w:r>
      <w:r w:rsidR="00026C88" w:rsidRPr="001E15F3">
        <w:rPr>
          <w:b/>
          <w:bCs/>
          <w:sz w:val="36"/>
          <w:szCs w:val="36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EA3C2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5F3">
        <w:rPr>
          <w:bCs/>
          <w:sz w:val="28"/>
          <w:szCs w:val="28"/>
        </w:rPr>
        <w:t xml:space="preserve">от </w:t>
      </w:r>
      <w:r w:rsidR="005F2989">
        <w:rPr>
          <w:bCs/>
          <w:sz w:val="28"/>
          <w:szCs w:val="28"/>
        </w:rPr>
        <w:t xml:space="preserve">21 сентября </w:t>
      </w:r>
      <w:r w:rsidR="001E15F3">
        <w:rPr>
          <w:bCs/>
          <w:sz w:val="28"/>
          <w:szCs w:val="28"/>
        </w:rPr>
        <w:t>2022</w:t>
      </w:r>
      <w:r w:rsidR="00E56E8D">
        <w:rPr>
          <w:bCs/>
          <w:sz w:val="28"/>
          <w:szCs w:val="28"/>
        </w:rPr>
        <w:t xml:space="preserve"> года</w:t>
      </w:r>
      <w:r w:rsidR="001E15F3">
        <w:rPr>
          <w:bCs/>
          <w:sz w:val="28"/>
          <w:szCs w:val="28"/>
        </w:rPr>
        <w:t xml:space="preserve"> </w:t>
      </w:r>
      <w:r w:rsidRPr="001E15F3">
        <w:rPr>
          <w:bCs/>
          <w:sz w:val="28"/>
          <w:szCs w:val="28"/>
        </w:rPr>
        <w:t xml:space="preserve">№ </w:t>
      </w:r>
      <w:r w:rsidR="005F2989">
        <w:rPr>
          <w:bCs/>
          <w:sz w:val="28"/>
          <w:szCs w:val="28"/>
        </w:rPr>
        <w:t>18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5F2989" w:rsidP="005F29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Территориального управления поселка Артышта </w:t>
      </w:r>
      <w:r w:rsidR="0006397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</w:t>
      </w:r>
      <w:r w:rsidRPr="00C62DA6">
        <w:rPr>
          <w:b/>
          <w:sz w:val="28"/>
          <w:szCs w:val="28"/>
        </w:rPr>
        <w:t>Краснобродского городского округа</w:t>
      </w:r>
    </w:p>
    <w:p w:rsidR="005F2989" w:rsidRDefault="005F2989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E56E8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C62DA6" w:rsidRPr="00C62DA6">
        <w:rPr>
          <w:rFonts w:ascii="Times New Roman" w:hAnsi="Times New Roman" w:cs="Times New Roman"/>
          <w:sz w:val="28"/>
          <w:szCs w:val="28"/>
        </w:rPr>
        <w:t>Территориально</w:t>
      </w:r>
      <w:r w:rsidR="00C62DA6">
        <w:rPr>
          <w:rFonts w:ascii="Times New Roman" w:hAnsi="Times New Roman" w:cs="Times New Roman"/>
          <w:sz w:val="28"/>
          <w:szCs w:val="28"/>
        </w:rPr>
        <w:t>е</w:t>
      </w:r>
      <w:r w:rsidR="00C62DA6" w:rsidRPr="00C62DA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62DA6">
        <w:rPr>
          <w:rFonts w:ascii="Times New Roman" w:hAnsi="Times New Roman" w:cs="Times New Roman"/>
          <w:sz w:val="28"/>
          <w:szCs w:val="28"/>
        </w:rPr>
        <w:t>е</w:t>
      </w:r>
      <w:r w:rsidR="005F2989">
        <w:rPr>
          <w:rFonts w:ascii="Times New Roman" w:hAnsi="Times New Roman" w:cs="Times New Roman"/>
          <w:sz w:val="28"/>
          <w:szCs w:val="28"/>
        </w:rPr>
        <w:t xml:space="preserve"> поселка Артышта </w:t>
      </w:r>
      <w:r w:rsidR="0006397E">
        <w:rPr>
          <w:rFonts w:ascii="Times New Roman" w:hAnsi="Times New Roman" w:cs="Times New Roman"/>
          <w:sz w:val="28"/>
          <w:szCs w:val="28"/>
        </w:rPr>
        <w:t>А</w:t>
      </w:r>
      <w:r w:rsidR="00C62DA6" w:rsidRPr="00C62DA6">
        <w:rPr>
          <w:rFonts w:ascii="Times New Roman" w:hAnsi="Times New Roman" w:cs="Times New Roman"/>
          <w:sz w:val="28"/>
          <w:szCs w:val="28"/>
        </w:rPr>
        <w:t>дминистрации Краснобродского городского округа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C62DA6" w:rsidRPr="00C62DA6">
        <w:rPr>
          <w:rFonts w:ascii="Times New Roman" w:hAnsi="Times New Roman" w:cs="Times New Roman"/>
          <w:sz w:val="28"/>
          <w:szCs w:val="28"/>
        </w:rPr>
        <w:t>4202009846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, КПП 420201001, </w:t>
      </w:r>
      <w:r w:rsidR="00F37D15">
        <w:rPr>
          <w:rFonts w:ascii="Times New Roman" w:hAnsi="Times New Roman" w:cs="Times New Roman"/>
          <w:sz w:val="28"/>
          <w:szCs w:val="28"/>
        </w:rPr>
        <w:t xml:space="preserve">ОГРН </w:t>
      </w:r>
      <w:r w:rsidR="000B2000">
        <w:rPr>
          <w:rFonts w:ascii="Times New Roman" w:hAnsi="Times New Roman" w:cs="Times New Roman"/>
          <w:sz w:val="28"/>
          <w:szCs w:val="28"/>
        </w:rPr>
        <w:t>1024200542080</w:t>
      </w:r>
      <w:r w:rsidR="00F37D1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адрес: Кемеровская область – Кузбасс,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</w:t>
      </w:r>
      <w:r w:rsidR="00C62DA6">
        <w:rPr>
          <w:rFonts w:ascii="Times New Roman" w:hAnsi="Times New Roman" w:cs="Times New Roman"/>
          <w:sz w:val="28"/>
          <w:szCs w:val="28"/>
        </w:rPr>
        <w:t xml:space="preserve">п. Артышта, </w:t>
      </w:r>
      <w:r w:rsidR="00757C55">
        <w:rPr>
          <w:rFonts w:ascii="Times New Roman" w:hAnsi="Times New Roman" w:cs="Times New Roman"/>
          <w:sz w:val="28"/>
          <w:szCs w:val="28"/>
        </w:rPr>
        <w:t xml:space="preserve">ул. </w:t>
      </w:r>
      <w:r w:rsidR="00C62DA6">
        <w:rPr>
          <w:rFonts w:ascii="Times New Roman" w:hAnsi="Times New Roman" w:cs="Times New Roman"/>
          <w:sz w:val="28"/>
          <w:szCs w:val="28"/>
        </w:rPr>
        <w:t>Юбилейная</w:t>
      </w:r>
      <w:r w:rsidR="00757C55">
        <w:rPr>
          <w:rFonts w:ascii="Times New Roman" w:hAnsi="Times New Roman" w:cs="Times New Roman"/>
          <w:sz w:val="28"/>
          <w:szCs w:val="28"/>
        </w:rPr>
        <w:t xml:space="preserve">, д. </w:t>
      </w:r>
      <w:r w:rsidR="00C62DA6">
        <w:rPr>
          <w:rFonts w:ascii="Times New Roman" w:hAnsi="Times New Roman" w:cs="Times New Roman"/>
          <w:sz w:val="28"/>
          <w:szCs w:val="28"/>
        </w:rPr>
        <w:t>6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C62DA6" w:rsidRPr="00C62DA6">
        <w:rPr>
          <w:rFonts w:ascii="Times New Roman" w:hAnsi="Times New Roman" w:cs="Times New Roman"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 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C62DA6" w:rsidRPr="00C62DA6">
        <w:rPr>
          <w:rFonts w:ascii="Times New Roman" w:hAnsi="Times New Roman" w:cs="Times New Roman"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06397E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C62DA6" w:rsidRPr="00C62DA6">
        <w:rPr>
          <w:rFonts w:ascii="Times New Roman" w:hAnsi="Times New Roman" w:cs="Times New Roman"/>
          <w:sz w:val="28"/>
          <w:szCs w:val="28"/>
        </w:rPr>
        <w:t xml:space="preserve">Территориального управления поселка Артышта </w:t>
      </w:r>
      <w:r w:rsidR="0006397E">
        <w:rPr>
          <w:rFonts w:ascii="Times New Roman" w:hAnsi="Times New Roman" w:cs="Times New Roman"/>
          <w:sz w:val="28"/>
          <w:szCs w:val="28"/>
        </w:rPr>
        <w:t>А</w:t>
      </w:r>
      <w:r w:rsidR="00C62DA6" w:rsidRPr="00C62DA6">
        <w:rPr>
          <w:rFonts w:ascii="Times New Roman" w:hAnsi="Times New Roman" w:cs="Times New Roman"/>
          <w:sz w:val="28"/>
          <w:szCs w:val="28"/>
        </w:rPr>
        <w:t>дминистрации Краснобродского городского округа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06397E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E56E8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C62DA6" w:rsidRPr="00C62DA6">
        <w:rPr>
          <w:rFonts w:ascii="Times New Roman" w:hAnsi="Times New Roman" w:cs="Times New Roman"/>
          <w:color w:val="000000"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ликвидацией</w:t>
      </w:r>
      <w:r w:rsidR="00881EC1" w:rsidRPr="00881EC1">
        <w:t xml:space="preserve"> </w:t>
      </w:r>
      <w:r w:rsidR="00C62DA6" w:rsidRPr="00C62DA6">
        <w:rPr>
          <w:rFonts w:ascii="Times New Roman" w:hAnsi="Times New Roman" w:cs="Times New Roman"/>
          <w:color w:val="000000"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E56E8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11086" w:rsidRPr="00881EC1" w:rsidRDefault="00E56E8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6C26B3" w:rsidRPr="00DF47C4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B3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56E8D" w:rsidRPr="00E56E8D" w:rsidRDefault="00E56E8D" w:rsidP="00E56E8D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 xml:space="preserve">Председатель Совета народных депутатов         </w:t>
      </w:r>
    </w:p>
    <w:p w:rsidR="00E56E8D" w:rsidRPr="00E56E8D" w:rsidRDefault="00E56E8D" w:rsidP="00E56E8D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>Прокопьевского муниципального  округа</w:t>
      </w:r>
      <w:r w:rsidR="00F642C4">
        <w:rPr>
          <w:sz w:val="28"/>
          <w:szCs w:val="28"/>
        </w:rPr>
        <w:t xml:space="preserve">                                 И.А. </w:t>
      </w:r>
      <w:proofErr w:type="spellStart"/>
      <w:r w:rsidR="00F642C4">
        <w:rPr>
          <w:sz w:val="28"/>
          <w:szCs w:val="28"/>
        </w:rPr>
        <w:t>Лошманкина</w:t>
      </w:r>
      <w:proofErr w:type="spellEnd"/>
    </w:p>
    <w:p w:rsidR="00E56E8D" w:rsidRPr="00043C09" w:rsidRDefault="00E56E8D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14568D" w:rsidP="00E56E8D">
      <w:pPr>
        <w:tabs>
          <w:tab w:val="left" w:pos="4253"/>
        </w:tabs>
        <w:ind w:left="4253" w:firstLine="709"/>
        <w:jc w:val="right"/>
        <w:rPr>
          <w:szCs w:val="28"/>
        </w:rPr>
      </w:pPr>
      <w:r w:rsidRPr="00E56E8D">
        <w:rPr>
          <w:szCs w:val="28"/>
        </w:rPr>
        <w:t>Приложение №1</w:t>
      </w:r>
      <w:r w:rsidR="00E56E8D">
        <w:rPr>
          <w:szCs w:val="28"/>
        </w:rPr>
        <w:t xml:space="preserve"> </w:t>
      </w:r>
      <w:r w:rsidRPr="00E56E8D">
        <w:rPr>
          <w:szCs w:val="28"/>
        </w:rPr>
        <w:t>к решению</w:t>
      </w:r>
    </w:p>
    <w:p w:rsidR="00E56E8D" w:rsidRDefault="0014568D" w:rsidP="00B9480E">
      <w:pPr>
        <w:tabs>
          <w:tab w:val="left" w:pos="4253"/>
        </w:tabs>
        <w:ind w:left="4253" w:firstLine="709"/>
        <w:jc w:val="right"/>
        <w:rPr>
          <w:szCs w:val="28"/>
        </w:rPr>
      </w:pPr>
      <w:r w:rsidRPr="00E56E8D">
        <w:rPr>
          <w:szCs w:val="28"/>
        </w:rPr>
        <w:t xml:space="preserve"> Совета </w:t>
      </w:r>
      <w:r w:rsidR="00B9480E" w:rsidRPr="00E56E8D">
        <w:rPr>
          <w:szCs w:val="28"/>
        </w:rPr>
        <w:t xml:space="preserve">народных </w:t>
      </w:r>
      <w:r w:rsidRPr="00E56E8D">
        <w:rPr>
          <w:szCs w:val="28"/>
        </w:rPr>
        <w:t xml:space="preserve">депутатов </w:t>
      </w:r>
    </w:p>
    <w:p w:rsidR="00E56E8D" w:rsidRDefault="00B9480E" w:rsidP="00B9480E">
      <w:pPr>
        <w:tabs>
          <w:tab w:val="left" w:pos="4253"/>
        </w:tabs>
        <w:ind w:left="4253" w:firstLine="709"/>
        <w:jc w:val="right"/>
        <w:rPr>
          <w:szCs w:val="28"/>
        </w:rPr>
      </w:pPr>
      <w:r w:rsidRPr="00E56E8D">
        <w:rPr>
          <w:szCs w:val="28"/>
        </w:rPr>
        <w:t xml:space="preserve">Прокопьевского муниципального </w:t>
      </w:r>
      <w:r w:rsidR="0014568D" w:rsidRPr="00E56E8D">
        <w:rPr>
          <w:szCs w:val="28"/>
        </w:rPr>
        <w:t xml:space="preserve"> округа </w:t>
      </w:r>
    </w:p>
    <w:p w:rsidR="0014568D" w:rsidRPr="00E56E8D" w:rsidRDefault="00F642C4" w:rsidP="00B9480E">
      <w:pPr>
        <w:tabs>
          <w:tab w:val="left" w:pos="4253"/>
        </w:tabs>
        <w:ind w:left="4253" w:firstLine="709"/>
        <w:jc w:val="right"/>
        <w:rPr>
          <w:szCs w:val="28"/>
        </w:rPr>
      </w:pPr>
      <w:r>
        <w:rPr>
          <w:szCs w:val="28"/>
        </w:rPr>
        <w:t>о</w:t>
      </w:r>
      <w:r w:rsidR="0014568D" w:rsidRPr="00E56E8D">
        <w:rPr>
          <w:szCs w:val="28"/>
        </w:rPr>
        <w:t>т</w:t>
      </w:r>
      <w:r>
        <w:rPr>
          <w:szCs w:val="28"/>
        </w:rPr>
        <w:t xml:space="preserve"> 21.09.2022</w:t>
      </w:r>
      <w:r w:rsidR="0014568D" w:rsidRPr="00E56E8D">
        <w:rPr>
          <w:szCs w:val="28"/>
        </w:rPr>
        <w:t xml:space="preserve">  № </w:t>
      </w:r>
      <w:r w:rsidR="00E46AF8">
        <w:rPr>
          <w:szCs w:val="28"/>
        </w:rPr>
        <w:t>18</w:t>
      </w:r>
    </w:p>
    <w:p w:rsidR="0014568D" w:rsidRDefault="0014568D" w:rsidP="0014568D">
      <w:pPr>
        <w:ind w:firstLine="709"/>
        <w:jc w:val="both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881EC1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C62DA6" w:rsidRPr="00C62DA6">
        <w:rPr>
          <w:b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</w:p>
    <w:p w:rsidR="00C62DA6" w:rsidRPr="008B6619" w:rsidRDefault="00C62DA6" w:rsidP="00881EC1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19">
        <w:rPr>
          <w:rFonts w:ascii="Times New Roman" w:hAnsi="Times New Roman" w:cs="Times New Roman"/>
          <w:b/>
          <w:sz w:val="28"/>
          <w:szCs w:val="28"/>
        </w:rPr>
        <w:t>Председатель ликвидационной комиссии:</w:t>
      </w:r>
    </w:p>
    <w:p w:rsidR="00117AAB" w:rsidRPr="008B6619" w:rsidRDefault="00117AAB" w:rsidP="00117AAB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Фазылова Лилия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Шайхарисовна</w:t>
      </w:r>
      <w:proofErr w:type="spellEnd"/>
    </w:p>
    <w:p w:rsidR="00E46AF8" w:rsidRDefault="00E46AF8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19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C256E" w:rsidRPr="008B6619">
        <w:rPr>
          <w:rFonts w:ascii="Times New Roman" w:hAnsi="Times New Roman" w:cs="Times New Roman"/>
          <w:b/>
          <w:sz w:val="28"/>
          <w:szCs w:val="28"/>
        </w:rPr>
        <w:t>ликвидационной комиссии:</w:t>
      </w:r>
    </w:p>
    <w:p w:rsidR="0014568D" w:rsidRPr="00043C09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2DA6">
        <w:rPr>
          <w:rFonts w:ascii="Times New Roman" w:hAnsi="Times New Roman" w:cs="Times New Roman"/>
          <w:sz w:val="28"/>
          <w:szCs w:val="28"/>
        </w:rPr>
        <w:t xml:space="preserve">Кузьмина Светлана Ивановна  </w:t>
      </w:r>
    </w:p>
    <w:p w:rsidR="00117AAB" w:rsidRDefault="00117AAB" w:rsidP="00117AAB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DA6">
        <w:rPr>
          <w:rFonts w:ascii="Times New Roman" w:hAnsi="Times New Roman" w:cs="Times New Roman"/>
          <w:sz w:val="28"/>
          <w:szCs w:val="28"/>
        </w:rPr>
        <w:t>Жеребченко</w:t>
      </w:r>
      <w:proofErr w:type="spellEnd"/>
      <w:r w:rsidRPr="00C62DA6">
        <w:rPr>
          <w:rFonts w:ascii="Times New Roman" w:hAnsi="Times New Roman" w:cs="Times New Roman"/>
          <w:sz w:val="28"/>
          <w:szCs w:val="28"/>
        </w:rPr>
        <w:t xml:space="preserve"> Марина Владимировна  </w:t>
      </w:r>
    </w:p>
    <w:p w:rsidR="00117AAB" w:rsidRDefault="00117AAB" w:rsidP="00117AAB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6AF8" w:rsidRPr="00E56E8D" w:rsidRDefault="00E46AF8" w:rsidP="00E46AF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 xml:space="preserve">Председатель Совета народных депутатов         </w:t>
      </w:r>
    </w:p>
    <w:p w:rsidR="00E46AF8" w:rsidRPr="00E56E8D" w:rsidRDefault="00E46AF8" w:rsidP="00E46AF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E56E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6E8D" w:rsidRDefault="00B9480E" w:rsidP="00E56E8D">
      <w:pPr>
        <w:tabs>
          <w:tab w:val="left" w:pos="4253"/>
        </w:tabs>
        <w:ind w:left="4253" w:firstLine="709"/>
        <w:jc w:val="right"/>
      </w:pPr>
      <w:r w:rsidRPr="00E56E8D">
        <w:t>Приложение №</w:t>
      </w:r>
      <w:r w:rsidR="00261AED" w:rsidRPr="00E56E8D">
        <w:t>2</w:t>
      </w:r>
      <w:r w:rsidR="00E56E8D">
        <w:t xml:space="preserve"> </w:t>
      </w:r>
      <w:r w:rsidRPr="00E56E8D">
        <w:t xml:space="preserve">к решению </w:t>
      </w:r>
    </w:p>
    <w:p w:rsidR="00E56E8D" w:rsidRDefault="00B9480E" w:rsidP="00E56E8D">
      <w:pPr>
        <w:tabs>
          <w:tab w:val="left" w:pos="4395"/>
        </w:tabs>
        <w:ind w:left="4253" w:firstLine="709"/>
        <w:jc w:val="right"/>
      </w:pPr>
      <w:r w:rsidRPr="00E56E8D">
        <w:t xml:space="preserve">Совета народных депутатов </w:t>
      </w:r>
    </w:p>
    <w:p w:rsidR="00E56E8D" w:rsidRDefault="00B9480E" w:rsidP="00E56E8D">
      <w:pPr>
        <w:tabs>
          <w:tab w:val="left" w:pos="4395"/>
        </w:tabs>
        <w:ind w:left="4253" w:firstLine="709"/>
        <w:jc w:val="right"/>
      </w:pPr>
      <w:r w:rsidRPr="00E56E8D">
        <w:t xml:space="preserve">Прокопьевского муниципального  округа </w:t>
      </w:r>
    </w:p>
    <w:p w:rsidR="0014568D" w:rsidRPr="0014568D" w:rsidRDefault="00E46AF8" w:rsidP="00E56E8D">
      <w:pPr>
        <w:tabs>
          <w:tab w:val="left" w:pos="4395"/>
        </w:tabs>
        <w:ind w:left="4253" w:firstLine="709"/>
        <w:jc w:val="right"/>
        <w:rPr>
          <w:b/>
          <w:sz w:val="28"/>
          <w:szCs w:val="28"/>
        </w:rPr>
      </w:pPr>
      <w:r>
        <w:t>о</w:t>
      </w:r>
      <w:r w:rsidR="00E56E8D">
        <w:t>т</w:t>
      </w:r>
      <w:r>
        <w:t xml:space="preserve"> 21.09.2022</w:t>
      </w:r>
      <w:r w:rsidR="00E56E8D">
        <w:t xml:space="preserve"> </w:t>
      </w:r>
      <w:r w:rsidR="00B9480E" w:rsidRPr="00E56E8D">
        <w:t>№</w:t>
      </w:r>
      <w:r>
        <w:t xml:space="preserve"> 18</w:t>
      </w:r>
      <w:r w:rsidR="00B9480E" w:rsidRPr="00E56E8D">
        <w:t xml:space="preserve"> </w:t>
      </w:r>
    </w:p>
    <w:p w:rsidR="00E56E8D" w:rsidRDefault="00E56E8D" w:rsidP="0014568D">
      <w:pPr>
        <w:ind w:firstLine="709"/>
        <w:jc w:val="center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C62DA6" w:rsidRPr="00C62DA6">
        <w:rPr>
          <w:b/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E56E8D" w:rsidRPr="00B9480E" w:rsidRDefault="00E56E8D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C62DA6" w:rsidRPr="00C62DA6">
        <w:rPr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E56E8D" w:rsidRPr="00B9480E" w:rsidRDefault="00E56E8D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E56E8D" w:rsidRPr="00B9480E" w:rsidRDefault="00E56E8D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 xml:space="preserve">. При необходимости в процессе проведения ликвидационных мероприятий решением председателя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C62DA6" w:rsidRPr="00C62DA6">
        <w:rPr>
          <w:sz w:val="28"/>
          <w:szCs w:val="28"/>
        </w:rPr>
        <w:t>Территориального управления поселка Артышта Администрации Краснобродского городского округа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период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Задачей Ликвидационной комиссии является завершение деятельности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E56E8D" w:rsidRPr="00B9480E" w:rsidRDefault="00E56E8D" w:rsidP="00560964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E56E8D" w:rsidRPr="00B9480E" w:rsidRDefault="00E56E8D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3.1. Ликвидационная комиссия помещает в органах печати, в которых публикуются данные о регистрации юридических лиц, сообщение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Ликвидационной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производится по истечении месяца со дня утверждения промежуточного ликвидационного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3.6.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3.8.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также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После завершения расчетов с кредиторами Ликвидационная комиссия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E56E8D" w:rsidRPr="00B9480E" w:rsidRDefault="00E56E8D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E56E8D" w:rsidRPr="00B9480E" w:rsidRDefault="00E56E8D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E46AF8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E46AF8">
        <w:rPr>
          <w:sz w:val="28"/>
          <w:szCs w:val="28"/>
        </w:rPr>
        <w:t>6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</w:t>
      </w:r>
    </w:p>
    <w:p w:rsidR="00E46AF8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E46AF8">
        <w:rPr>
          <w:sz w:val="28"/>
          <w:szCs w:val="28"/>
        </w:rPr>
        <w:t>7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подписываются ее председателем.</w:t>
      </w:r>
    </w:p>
    <w:p w:rsidR="00E46AF8" w:rsidRPr="00E46AF8" w:rsidRDefault="00E46AF8" w:rsidP="00E46AF8">
      <w:pPr>
        <w:rPr>
          <w:sz w:val="28"/>
          <w:szCs w:val="28"/>
        </w:rPr>
      </w:pPr>
    </w:p>
    <w:p w:rsidR="00E46AF8" w:rsidRPr="00E46AF8" w:rsidRDefault="00E46AF8" w:rsidP="00E46AF8">
      <w:pPr>
        <w:rPr>
          <w:sz w:val="28"/>
          <w:szCs w:val="28"/>
        </w:rPr>
      </w:pPr>
    </w:p>
    <w:p w:rsidR="00E46AF8" w:rsidRPr="00E56E8D" w:rsidRDefault="00E46AF8" w:rsidP="00E46AF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 xml:space="preserve">Председатель Совета народных депутатов         </w:t>
      </w:r>
    </w:p>
    <w:p w:rsidR="00E46AF8" w:rsidRPr="00E56E8D" w:rsidRDefault="00E46AF8" w:rsidP="00E46AF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E56E8D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F02676" w:rsidRPr="00E46AF8" w:rsidRDefault="00F02676" w:rsidP="00E46AF8">
      <w:pPr>
        <w:tabs>
          <w:tab w:val="left" w:pos="902"/>
        </w:tabs>
        <w:rPr>
          <w:sz w:val="28"/>
          <w:szCs w:val="28"/>
        </w:rPr>
      </w:pPr>
    </w:p>
    <w:sectPr w:rsidR="00F02676" w:rsidRPr="00E46AF8" w:rsidSect="00E56E8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86" w:rsidRDefault="006F6F86" w:rsidP="00A73749">
      <w:r>
        <w:separator/>
      </w:r>
    </w:p>
  </w:endnote>
  <w:endnote w:type="continuationSeparator" w:id="0">
    <w:p w:rsidR="006F6F86" w:rsidRDefault="006F6F86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86" w:rsidRDefault="006F6F86" w:rsidP="00A73749">
      <w:r>
        <w:separator/>
      </w:r>
    </w:p>
  </w:footnote>
  <w:footnote w:type="continuationSeparator" w:id="0">
    <w:p w:rsidR="006F6F86" w:rsidRDefault="006F6F86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63DA"/>
    <w:rsid w:val="00026C88"/>
    <w:rsid w:val="00027FDC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397E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000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5FFD"/>
    <w:rsid w:val="00111676"/>
    <w:rsid w:val="00111A4D"/>
    <w:rsid w:val="001155BB"/>
    <w:rsid w:val="00117AA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2C9E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23A6"/>
    <w:rsid w:val="00261AED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2989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6F86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A0E00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24E58"/>
    <w:rsid w:val="00C45E42"/>
    <w:rsid w:val="00C54228"/>
    <w:rsid w:val="00C61334"/>
    <w:rsid w:val="00C623E1"/>
    <w:rsid w:val="00C62DA6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418A1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46AF8"/>
    <w:rsid w:val="00E56E8D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03E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EF69E5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37D15"/>
    <w:rsid w:val="00F456E7"/>
    <w:rsid w:val="00F47F5E"/>
    <w:rsid w:val="00F6165C"/>
    <w:rsid w:val="00F64271"/>
    <w:rsid w:val="00F642C4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C52A-4FC7-4F9D-A059-BCC7664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35</cp:revision>
  <cp:lastPrinted>2022-09-23T06:43:00Z</cp:lastPrinted>
  <dcterms:created xsi:type="dcterms:W3CDTF">2022-08-15T09:44:00Z</dcterms:created>
  <dcterms:modified xsi:type="dcterms:W3CDTF">2022-09-23T06:55:00Z</dcterms:modified>
</cp:coreProperties>
</file>